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A4" w:rsidRDefault="00780FA4" w:rsidP="00780FA4">
      <w:r>
        <w:rPr>
          <w:rFonts w:hint="eastAsia"/>
        </w:rPr>
        <w:t>＜資料：アンケート集計結果より＞</w:t>
      </w:r>
    </w:p>
    <w:p w:rsidR="00780FA4" w:rsidRDefault="00780FA4" w:rsidP="00780FA4"/>
    <w:p w:rsidR="00780FA4" w:rsidRPr="00780FA4" w:rsidRDefault="00780FA4" w:rsidP="00780FA4">
      <w:pPr>
        <w:rPr>
          <w:b/>
        </w:rPr>
      </w:pPr>
      <w:r w:rsidRPr="00780FA4">
        <w:rPr>
          <w:rFonts w:hint="eastAsia"/>
          <w:b/>
        </w:rPr>
        <w:t>■アンケート実施概要</w:t>
      </w:r>
    </w:p>
    <w:p w:rsidR="00780FA4" w:rsidRDefault="00780FA4" w:rsidP="00780FA4">
      <w:pPr>
        <w:ind w:leftChars="200" w:left="420"/>
      </w:pPr>
      <w:r w:rsidRPr="00780FA4">
        <w:rPr>
          <w:rFonts w:hint="eastAsia"/>
          <w:spacing w:val="105"/>
          <w:kern w:val="0"/>
          <w:fitText w:val="630" w:id="1016356864"/>
        </w:rPr>
        <w:t>目</w:t>
      </w:r>
      <w:r w:rsidRPr="00780FA4">
        <w:rPr>
          <w:rFonts w:hint="eastAsia"/>
          <w:kern w:val="0"/>
          <w:fitText w:val="630" w:id="1016356864"/>
        </w:rPr>
        <w:t>的</w:t>
      </w:r>
      <w:r>
        <w:tab/>
        <w:t>来場者の住宅購入に関する傾向の分析</w:t>
      </w:r>
    </w:p>
    <w:p w:rsidR="00780FA4" w:rsidRDefault="00780FA4" w:rsidP="00780FA4">
      <w:pPr>
        <w:ind w:leftChars="200" w:left="420"/>
      </w:pPr>
      <w:r w:rsidRPr="00780FA4">
        <w:rPr>
          <w:rFonts w:hint="eastAsia"/>
          <w:spacing w:val="105"/>
          <w:kern w:val="0"/>
          <w:fitText w:val="630" w:id="1016356865"/>
        </w:rPr>
        <w:t>期</w:t>
      </w:r>
      <w:r w:rsidRPr="00780FA4">
        <w:rPr>
          <w:rFonts w:hint="eastAsia"/>
          <w:kern w:val="0"/>
          <w:fitText w:val="630" w:id="1016356865"/>
        </w:rPr>
        <w:t>間</w:t>
      </w:r>
      <w:r>
        <w:tab/>
        <w:t>秋の住宅キャンペーン期間中（20XX年10月1日～15日）</w:t>
      </w:r>
    </w:p>
    <w:p w:rsidR="00780FA4" w:rsidRDefault="00780FA4" w:rsidP="00780FA4">
      <w:pPr>
        <w:ind w:leftChars="200" w:left="420"/>
      </w:pPr>
      <w:r w:rsidRPr="00780FA4">
        <w:rPr>
          <w:rFonts w:hint="eastAsia"/>
          <w:spacing w:val="105"/>
          <w:kern w:val="0"/>
          <w:fitText w:val="630" w:id="1016356866"/>
        </w:rPr>
        <w:t>方</w:t>
      </w:r>
      <w:r w:rsidRPr="00780FA4">
        <w:rPr>
          <w:rFonts w:hint="eastAsia"/>
          <w:kern w:val="0"/>
          <w:fitText w:val="630" w:id="1016356866"/>
        </w:rPr>
        <w:t>法</w:t>
      </w:r>
      <w:r>
        <w:tab/>
        <w:t>会場入り口でアンケート用紙を配布、出口で回収</w:t>
      </w:r>
    </w:p>
    <w:p w:rsidR="00780FA4" w:rsidRDefault="00780FA4" w:rsidP="00780FA4">
      <w:pPr>
        <w:ind w:leftChars="200" w:left="420"/>
      </w:pPr>
      <w:r>
        <w:rPr>
          <w:rFonts w:hint="eastAsia"/>
        </w:rPr>
        <w:t>回答数</w:t>
      </w:r>
      <w:r>
        <w:tab/>
        <w:t>5,243件（回収率43.2%）</w:t>
      </w:r>
    </w:p>
    <w:p w:rsidR="00780FA4" w:rsidRDefault="00780FA4" w:rsidP="00780FA4"/>
    <w:p w:rsidR="00780FA4" w:rsidRPr="00780FA4" w:rsidRDefault="00780FA4" w:rsidP="00780FA4">
      <w:pPr>
        <w:rPr>
          <w:b/>
        </w:rPr>
      </w:pPr>
      <w:r w:rsidRPr="00780FA4">
        <w:rPr>
          <w:rFonts w:hint="eastAsia"/>
          <w:b/>
        </w:rPr>
        <w:t>■来場者について</w:t>
      </w:r>
    </w:p>
    <w:p w:rsidR="00780FA4" w:rsidRDefault="00780FA4" w:rsidP="00780FA4">
      <w:r>
        <w:rPr>
          <w:noProof/>
        </w:rPr>
        <w:drawing>
          <wp:inline distT="0" distB="0" distL="0" distR="0">
            <wp:extent cx="5400040" cy="2340000"/>
            <wp:effectExtent l="0" t="0" r="10160" b="317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0FA4" w:rsidRDefault="005C413E" w:rsidP="00780F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94EE" wp14:editId="03C717C0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3810000" cy="1828800"/>
                <wp:effectExtent l="0" t="0" r="19050" b="2159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413E" w:rsidRPr="00780FA4" w:rsidRDefault="005C413E" w:rsidP="005C4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0F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来場者は</w:t>
                            </w:r>
                            <w:r w:rsidRPr="00780FA4">
                              <w:rPr>
                                <w:sz w:val="18"/>
                                <w:szCs w:val="18"/>
                              </w:rPr>
                              <w:t>30代と60代に2つのピークが見られた。30代は家族構成固定と資金確保に伴う新規住宅購入、60代は退職後の第2の人生に向けた少人数世帯用の住宅取得が多いものと考えられる。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D9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25pt;width:300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aMXwIAAI0EAAAOAAAAZHJzL2Uyb0RvYy54bWysVE1uEzEU3iNxB8t7OklaShRlUoVURUhR&#10;WylFXTseTzLCYxvbyUxZNhLiEFwBseY8cxE+eyZpKKwQWTjPfv/f996ML+pSkq2wrtAqpf2THiVC&#10;cZ0VapXSD3dXr4aUOM9UxqRWIqUPwtGLycsX48qMxECvtcyEJQii3KgyKV17b0ZJ4vhalMydaCMU&#10;lLm2JfO42lWSWVYheimTQa93nlTaZsZqLpzD62WrpJMYP88F9zd57oQnMqWozcfTxnMZzmQyZqOV&#10;ZWZd8K4M9g9VlKxQSHoIdck8Ixtb/BGqLLjVTuf+hOsy0XlecBF7QDf93rNuFmtmROwF4DhzgMn9&#10;v7D8entrSZGldECJYiUoanZfmsfvzePPZveVNLtvzW7XPP7AnQwCXJVxI3gtDPx8/VbXoH3/7vAY&#10;UKhzW4Z/9EegB/APB7BF7QnH4+mw38OPEg5dfzgYDnFB/OTJ3Vjn3wldkiCk1ILNCDLbzp1vTfcm&#10;IZvSV4WUkVGpSJXS89PXvejgtCyyoAxmwWUmLdkyzMRSMv6xS3tkhSKkQi2h2bapIPl6WXcILHX2&#10;AACsbifKGX5VIO6cOX/LLEYIjWEt/A2OXGoUozuJkrW2n//2HuzBLLSUVBjJlLpPG2YFJfK9Auf9&#10;s7MImI+3Nxh/JLG/qZbHKrUpZxo99rGChkcxOHi5F3Ory3vszzTkhYopjuwp9Xtx5ttVwf5xMZ1G&#10;I8ytYX6uFoaH0HtE7+p7Zk3HlAfJ13o/vmz0jLDWNng6M9140BbZDBC3uHbIY+bjPHT7GZbq+B6t&#10;nr4ik18AAAD//wMAUEsDBBQABgAIAAAAIQBiGjiW2wAAAAYBAAAPAAAAZHJzL2Rvd25yZXYueG1s&#10;TI/BTsMwEETvSPyDtUhcKupQqVEJcaqqqAcOHGj7Adt4E0fE6yh20/D3LCc4jmY086bczr5XE42x&#10;C2zgeZmBIq6D7bg1cD4dnjagYkK22AcmA98UYVvd35VY2HDjT5qOqVVSwrFAAy6lodA61o48xmUY&#10;iMVrwugxiRxbbUe8Sbnv9SrLcu2xY1lwONDeUf11vHoDnd81U3z3i9Nh//Hm0FMztQtjHh/m3Suo&#10;RHP6C8MvvqBDJUyXcGUbVW9AjiQDmzUoMfMsE30xsHrJ16CrUv/Hr34AAAD//wMAUEsBAi0AFAAG&#10;AAgAAAAhALaDOJL+AAAA4QEAABMAAAAAAAAAAAAAAAAAAAAAAFtDb250ZW50X1R5cGVzXS54bWxQ&#10;SwECLQAUAAYACAAAACEAOP0h/9YAAACUAQAACwAAAAAAAAAAAAAAAAAvAQAAX3JlbHMvLnJlbHNQ&#10;SwECLQAUAAYACAAAACEAXN9mjF8CAACNBAAADgAAAAAAAAAAAAAAAAAuAgAAZHJzL2Uyb0RvYy54&#10;bWxQSwECLQAUAAYACAAAACEAYho4ltsAAAAGAQAADwAAAAAAAAAAAAAAAAC5BAAAZHJzL2Rvd25y&#10;ZXYueG1sUEsFBgAAAAAEAAQA8wAAAMEFAAAAAA==&#10;" filled="f" strokeweight=".5pt">
                <v:textbox style="mso-fit-shape-to-text:t" inset="4mm,2mm,4mm,2mm">
                  <w:txbxContent>
                    <w:p w:rsidR="005C413E" w:rsidRPr="00780FA4" w:rsidRDefault="005C413E" w:rsidP="005C413E">
                      <w:pPr>
                        <w:rPr>
                          <w:sz w:val="18"/>
                          <w:szCs w:val="18"/>
                        </w:rPr>
                      </w:pPr>
                      <w:r w:rsidRPr="00780FA4">
                        <w:rPr>
                          <w:rFonts w:hint="eastAsia"/>
                          <w:sz w:val="18"/>
                          <w:szCs w:val="18"/>
                        </w:rPr>
                        <w:t>来場者は</w:t>
                      </w:r>
                      <w:r w:rsidRPr="00780FA4">
                        <w:rPr>
                          <w:sz w:val="18"/>
                          <w:szCs w:val="18"/>
                        </w:rPr>
                        <w:t>30代と60代に2つのピークが見られた。30代は家族構成固定と資金確保に伴う新規住宅購入、60代は退職後の第2の人生に向けた少人数世帯用の住宅取得が多いものと考えられる。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0FA4" w:rsidRDefault="00780FA4" w:rsidP="00780FA4"/>
    <w:p w:rsidR="00780FA4" w:rsidRDefault="00780FA4" w:rsidP="00780FA4"/>
    <w:p w:rsidR="00780FA4" w:rsidRDefault="00780FA4" w:rsidP="00780FA4"/>
    <w:p w:rsidR="00780FA4" w:rsidRDefault="00780FA4" w:rsidP="00780FA4">
      <w:bookmarkStart w:id="0" w:name="_GoBack"/>
      <w:bookmarkEnd w:id="0"/>
    </w:p>
    <w:sectPr w:rsidR="00780FA4" w:rsidSect="00656E0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A4"/>
    <w:rsid w:val="003F0FEA"/>
    <w:rsid w:val="005C413E"/>
    <w:rsid w:val="005F3F6B"/>
    <w:rsid w:val="00656E0C"/>
    <w:rsid w:val="0070354E"/>
    <w:rsid w:val="00780FA4"/>
    <w:rsid w:val="008662CA"/>
    <w:rsid w:val="009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A25BC-799C-4DF1-842A-F89E425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 b="1"/>
              <a:t>来場者の性別および年代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6"/>
                <c:pt idx="0">
                  <c:v>～20代</c:v>
                </c:pt>
                <c:pt idx="1">
                  <c:v>30代</c:v>
                </c:pt>
                <c:pt idx="2">
                  <c:v>40代</c:v>
                </c:pt>
                <c:pt idx="3">
                  <c:v>50代</c:v>
                </c:pt>
                <c:pt idx="4">
                  <c:v>60代</c:v>
                </c:pt>
                <c:pt idx="5">
                  <c:v>70代～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288</c:v>
                </c:pt>
                <c:pt idx="1">
                  <c:v>790</c:v>
                </c:pt>
                <c:pt idx="2">
                  <c:v>403</c:v>
                </c:pt>
                <c:pt idx="3">
                  <c:v>340</c:v>
                </c:pt>
                <c:pt idx="4">
                  <c:v>764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5-4279-8971-8417DDDB66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6"/>
                <c:pt idx="0">
                  <c:v>～20代</c:v>
                </c:pt>
                <c:pt idx="1">
                  <c:v>30代</c:v>
                </c:pt>
                <c:pt idx="2">
                  <c:v>40代</c:v>
                </c:pt>
                <c:pt idx="3">
                  <c:v>50代</c:v>
                </c:pt>
                <c:pt idx="4">
                  <c:v>60代</c:v>
                </c:pt>
                <c:pt idx="5">
                  <c:v>70代～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235</c:v>
                </c:pt>
                <c:pt idx="1">
                  <c:v>730</c:v>
                </c:pt>
                <c:pt idx="2">
                  <c:v>488</c:v>
                </c:pt>
                <c:pt idx="3">
                  <c:v>346</c:v>
                </c:pt>
                <c:pt idx="4">
                  <c:v>651</c:v>
                </c:pt>
                <c:pt idx="5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5-4279-8971-8417DDDB6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4930144"/>
        <c:axId val="384933752"/>
        <c:axId val="0"/>
      </c:bar3DChart>
      <c:catAx>
        <c:axId val="38493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4933752"/>
        <c:crosses val="autoZero"/>
        <c:auto val="1"/>
        <c:lblAlgn val="ctr"/>
        <c:lblOffset val="100"/>
        <c:noMultiLvlLbl val="0"/>
      </c:catAx>
      <c:valAx>
        <c:axId val="38493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493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User</dc:creator>
  <cp:keywords/>
  <dc:description/>
  <cp:lastModifiedBy>01 User</cp:lastModifiedBy>
  <cp:revision>6</cp:revision>
  <dcterms:created xsi:type="dcterms:W3CDTF">2015-12-18T08:23:00Z</dcterms:created>
  <dcterms:modified xsi:type="dcterms:W3CDTF">2016-02-05T11:50:00Z</dcterms:modified>
</cp:coreProperties>
</file>